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614D" w14:textId="77777777" w:rsidR="00E27228" w:rsidRPr="00E27228" w:rsidRDefault="00E27228" w:rsidP="00E27228">
      <w:pPr>
        <w:keepNext/>
        <w:keepLines/>
        <w:widowControl w:val="0"/>
        <w:pBdr>
          <w:top w:val="nil"/>
          <w:left w:val="nil"/>
          <w:bottom w:val="nil"/>
          <w:right w:val="nil"/>
          <w:between w:val="nil"/>
        </w:pBdr>
        <w:spacing w:after="0" w:line="240" w:lineRule="auto"/>
        <w:jc w:val="right"/>
        <w:rPr>
          <w:rFonts w:ascii="Times New Roman" w:eastAsia="Times New Roman" w:hAnsi="Times New Roman" w:cs="Times New Roman"/>
          <w:b/>
          <w:kern w:val="0"/>
          <w:sz w:val="24"/>
          <w:szCs w:val="24"/>
          <w:lang w:val="nl-NL"/>
          <w14:ligatures w14:val="none"/>
        </w:rPr>
      </w:pPr>
      <w:r w:rsidRPr="00E27228">
        <w:rPr>
          <w:rFonts w:ascii="Times New Roman" w:eastAsia="Times New Roman" w:hAnsi="Times New Roman" w:cs="Times New Roman"/>
          <w:b/>
          <w:kern w:val="0"/>
          <w:sz w:val="24"/>
          <w:szCs w:val="24"/>
          <w:lang w:val="nl-NL"/>
          <w14:ligatures w14:val="none"/>
        </w:rPr>
        <w:t>Mẫu số 05</w:t>
      </w:r>
    </w:p>
    <w:p w14:paraId="460F7DF8" w14:textId="77777777" w:rsidR="00E27228" w:rsidRPr="00E27228" w:rsidRDefault="00E27228" w:rsidP="00E27228">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val="nl-NL"/>
          <w14:ligatures w14:val="none"/>
        </w:rPr>
      </w:pPr>
      <w:r w:rsidRPr="00E27228">
        <w:rPr>
          <w:rFonts w:ascii="Times New Roman" w:eastAsia="Times New Roman" w:hAnsi="Times New Roman" w:cs="Times New Roman"/>
          <w:b/>
          <w:kern w:val="0"/>
          <w:sz w:val="24"/>
          <w:szCs w:val="24"/>
          <w:lang w:val="nl-NL"/>
          <w14:ligatures w14:val="none"/>
        </w:rPr>
        <w:t>THUYẾT MINH</w:t>
      </w:r>
    </w:p>
    <w:p w14:paraId="5B60795F" w14:textId="77777777" w:rsidR="00E27228" w:rsidRPr="00E27228" w:rsidRDefault="00E27228" w:rsidP="00E27228">
      <w:pPr>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val="nl-NL"/>
          <w14:ligatures w14:val="none"/>
        </w:rPr>
      </w:pPr>
      <w:r w:rsidRPr="00E27228">
        <w:rPr>
          <w:rFonts w:ascii="Times New Roman" w:eastAsia="Times New Roman" w:hAnsi="Times New Roman" w:cs="Times New Roman"/>
          <w:b/>
          <w:kern w:val="0"/>
          <w:sz w:val="24"/>
          <w:szCs w:val="24"/>
          <w:lang w:val="nl-NL"/>
          <w14:ligatures w14:val="none"/>
        </w:rPr>
        <w:t>Điều kiện sản xuất, kinh doanh</w:t>
      </w:r>
      <w:r w:rsidRPr="00E27228">
        <w:rPr>
          <w:rFonts w:ascii="Times New Roman" w:eastAsia="Times New Roman" w:hAnsi="Times New Roman" w:cs="Times New Roman"/>
          <w:kern w:val="0"/>
          <w:sz w:val="24"/>
          <w:szCs w:val="24"/>
          <w:vertAlign w:val="superscript"/>
          <w:lang w:val="nl-NL"/>
          <w14:ligatures w14:val="none"/>
        </w:rPr>
        <w:t>1</w:t>
      </w:r>
      <w:r w:rsidRPr="00E27228">
        <w:rPr>
          <w:rFonts w:ascii="Times New Roman" w:eastAsia="Times New Roman" w:hAnsi="Times New Roman" w:cs="Times New Roman"/>
          <w:b/>
          <w:kern w:val="0"/>
          <w:sz w:val="24"/>
          <w:szCs w:val="24"/>
          <w:lang w:val="nl-NL"/>
          <w14:ligatures w14:val="none"/>
        </w:rPr>
        <w:t xml:space="preserve"> hóa chất Bảng</w:t>
      </w:r>
    </w:p>
    <w:p w14:paraId="1F1D0908" w14:textId="77777777" w:rsidR="00E27228" w:rsidRPr="00E27228" w:rsidRDefault="00E27228" w:rsidP="00E27228">
      <w:pPr>
        <w:pBdr>
          <w:top w:val="nil"/>
          <w:left w:val="nil"/>
          <w:bottom w:val="nil"/>
          <w:right w:val="nil"/>
          <w:between w:val="nil"/>
        </w:pBdr>
        <w:tabs>
          <w:tab w:val="left" w:pos="4962"/>
        </w:tabs>
        <w:spacing w:before="360" w:after="0" w:line="240" w:lineRule="auto"/>
        <w:ind w:firstLine="709"/>
        <w:jc w:val="both"/>
        <w:rPr>
          <w:rFonts w:ascii="Times New Roman" w:eastAsia="Times New Roman" w:hAnsi="Times New Roman" w:cs="Times New Roman"/>
          <w:kern w:val="0"/>
          <w:sz w:val="24"/>
          <w:szCs w:val="24"/>
          <w:lang w:val="nl-NL"/>
          <w14:ligatures w14:val="none"/>
        </w:rPr>
      </w:pPr>
      <w:r w:rsidRPr="00E27228">
        <w:rPr>
          <w:rFonts w:ascii="Times New Roman" w:eastAsia="Times New Roman" w:hAnsi="Times New Roman" w:cs="Times New Roman"/>
          <w:kern w:val="0"/>
          <w:sz w:val="24"/>
          <w:szCs w:val="24"/>
          <w:lang w:val="nl-NL"/>
          <w14:ligatures w14:val="none"/>
        </w:rPr>
        <w:t>1. Tên cơ sở sản xuất, kinh doanh hóa chất Bảng: . . . . . . . . . .</w:t>
      </w:r>
    </w:p>
    <w:p w14:paraId="37F03161" w14:textId="77777777" w:rsidR="00E27228" w:rsidRPr="00E27228" w:rsidRDefault="00E27228" w:rsidP="00E27228">
      <w:pPr>
        <w:pBdr>
          <w:top w:val="nil"/>
          <w:left w:val="nil"/>
          <w:bottom w:val="nil"/>
          <w:right w:val="nil"/>
          <w:between w:val="nil"/>
        </w:pBdr>
        <w:tabs>
          <w:tab w:val="left" w:pos="995"/>
          <w:tab w:val="left" w:pos="8859"/>
        </w:tabs>
        <w:spacing w:before="140" w:after="120" w:line="240" w:lineRule="auto"/>
        <w:ind w:firstLine="720"/>
        <w:jc w:val="both"/>
        <w:rPr>
          <w:rFonts w:ascii="Times New Roman" w:eastAsia="Times New Roman" w:hAnsi="Times New Roman" w:cs="Times New Roman"/>
          <w:kern w:val="0"/>
          <w:sz w:val="24"/>
          <w:szCs w:val="24"/>
          <w:lang w:val="nl-NL"/>
          <w14:ligatures w14:val="none"/>
        </w:rPr>
      </w:pPr>
      <w:r w:rsidRPr="00E27228">
        <w:rPr>
          <w:rFonts w:ascii="Times New Roman" w:eastAsia="Times New Roman" w:hAnsi="Times New Roman" w:cs="Times New Roman"/>
          <w:kern w:val="0"/>
          <w:sz w:val="24"/>
          <w:szCs w:val="24"/>
          <w:lang w:val="nl-NL"/>
          <w14:ligatures w14:val="none"/>
        </w:rPr>
        <w:t>2. Hóa chất Bảng</w:t>
      </w:r>
      <w:r w:rsidRPr="00E27228">
        <w:rPr>
          <w:rFonts w:ascii="Times New Roman" w:eastAsia="Times New Roman" w:hAnsi="Times New Roman" w:cs="Times New Roman"/>
          <w:kern w:val="0"/>
          <w:sz w:val="24"/>
          <w:szCs w:val="24"/>
          <w:vertAlign w:val="superscript"/>
          <w:lang w:val="nl-NL"/>
          <w14:ligatures w14:val="none"/>
        </w:rPr>
        <w:t>2</w:t>
      </w:r>
      <w:r w:rsidRPr="00E27228">
        <w:rPr>
          <w:rFonts w:ascii="Times New Roman" w:eastAsia="Times New Roman" w:hAnsi="Times New Roman" w:cs="Times New Roman"/>
          <w:kern w:val="0"/>
          <w:sz w:val="24"/>
          <w:szCs w:val="24"/>
          <w:lang w:val="nl-NL"/>
          <w14:ligatures w14:val="none"/>
        </w:rPr>
        <w:t xml:space="preserve"> đề nghị cấp giấy phép sản xuất, kinh doanh: . . . . . . . . . </w:t>
      </w:r>
    </w:p>
    <w:p w14:paraId="14A315EE" w14:textId="77777777" w:rsidR="00E27228" w:rsidRPr="00E27228" w:rsidRDefault="00E27228" w:rsidP="00E27228">
      <w:pPr>
        <w:pBdr>
          <w:top w:val="nil"/>
          <w:left w:val="nil"/>
          <w:bottom w:val="nil"/>
          <w:right w:val="nil"/>
          <w:between w:val="nil"/>
        </w:pBdr>
        <w:tabs>
          <w:tab w:val="left" w:pos="995"/>
          <w:tab w:val="left" w:pos="8859"/>
        </w:tabs>
        <w:spacing w:before="140" w:after="120" w:line="240" w:lineRule="auto"/>
        <w:ind w:firstLine="720"/>
        <w:jc w:val="both"/>
        <w:rPr>
          <w:rFonts w:ascii="Times New Roman" w:eastAsia="Times New Roman" w:hAnsi="Times New Roman" w:cs="Times New Roman"/>
          <w:kern w:val="0"/>
          <w:sz w:val="24"/>
          <w:szCs w:val="24"/>
          <w:lang w:val="nl-NL"/>
          <w14:ligatures w14:val="none"/>
        </w:rPr>
      </w:pPr>
      <w:r w:rsidRPr="00E27228">
        <w:rPr>
          <w:rFonts w:ascii="Times New Roman" w:eastAsia="Times New Roman" w:hAnsi="Times New Roman" w:cs="Times New Roman"/>
          <w:kern w:val="0"/>
          <w:sz w:val="24"/>
          <w:szCs w:val="24"/>
          <w:lang w:val="nl-NL"/>
          <w14:ligatures w14:val="none"/>
        </w:rPr>
        <w:t>3. Bản kê khai địa điểm sản xuất, kinh doanh</w:t>
      </w:r>
      <w:r w:rsidRPr="00E27228">
        <w:rPr>
          <w:rFonts w:ascii="Times New Roman" w:eastAsia="Times New Roman" w:hAnsi="Times New Roman" w:cs="Times New Roman"/>
          <w:kern w:val="0"/>
          <w:sz w:val="24"/>
          <w:szCs w:val="24"/>
          <w:vertAlign w:val="superscript"/>
          <w:lang w:val="nl-NL"/>
          <w14:ligatures w14:val="none"/>
        </w:rPr>
        <w:t>1</w:t>
      </w:r>
      <w:r w:rsidRPr="00E27228">
        <w:rPr>
          <w:rFonts w:ascii="Times New Roman" w:eastAsia="Times New Roman" w:hAnsi="Times New Roman" w:cs="Times New Roman"/>
          <w:kern w:val="0"/>
          <w:sz w:val="24"/>
          <w:szCs w:val="24"/>
          <w:lang w:val="nl-NL"/>
          <w14:ligatures w14:val="none"/>
        </w:rPr>
        <w:t>: . . . . . . . . . .</w:t>
      </w:r>
    </w:p>
    <w:p w14:paraId="4F8D0E12"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4. Bản vẽ tổng thể hệ thống mặt bằng nhà xưởng, kho chứa: Bản vẽ phải có các thông tin về vị trí nhà xưởng, kho tàng, khu vực chứa hóa chất, diện tích và đường vào nhà xưởng, khu vực sản xuất và kho hóa chất (bản vẽ kèm theo Thuyết minh này).</w:t>
      </w:r>
    </w:p>
    <w:p w14:paraId="7161B4BC"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5. Bản sao giấy tờ chứng minh quyền sử dụng đối với thửa đất xây dựng nhà xưởng, kho chứa hoặc Hợp đồng thuê nhà xưởng, kho chứa (liệt kê tên giấy tờ):</w:t>
      </w:r>
    </w:p>
    <w:p w14:paraId="4C5F753A"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 . . . . . . . . .</w:t>
      </w:r>
    </w:p>
    <w:p w14:paraId="0520FF53"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 . . . . . . . . .</w:t>
      </w:r>
    </w:p>
    <w:p w14:paraId="5DEFD10B"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(Gửi bản phô tô công chứng kèm theo Thuyết minh này).</w:t>
      </w:r>
    </w:p>
    <w:p w14:paraId="54336E2F"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6. Thuyết minh quy trình công nghệ sản xuất hóa chất Bảng</w:t>
      </w:r>
      <w:r w:rsidRPr="00E27228">
        <w:rPr>
          <w:rFonts w:ascii="Times New Roman" w:eastAsia="Calibri" w:hAnsi="Times New Roman" w:cs="Times New Roman"/>
          <w:kern w:val="0"/>
          <w:sz w:val="24"/>
          <w:szCs w:val="24"/>
          <w:vertAlign w:val="superscript"/>
          <w:lang w:val="nl-NL"/>
          <w14:ligatures w14:val="none"/>
        </w:rPr>
        <w:t>3</w:t>
      </w:r>
      <w:r w:rsidRPr="00E27228">
        <w:rPr>
          <w:rFonts w:ascii="Times New Roman" w:eastAsia="Calibri" w:hAnsi="Times New Roman" w:cs="Times New Roman"/>
          <w:kern w:val="0"/>
          <w:sz w:val="24"/>
          <w:szCs w:val="24"/>
          <w:lang w:val="nl-NL"/>
          <w14:ligatures w14:val="none"/>
        </w:rPr>
        <w:t xml:space="preserve">, gồm: </w:t>
      </w:r>
    </w:p>
    <w:p w14:paraId="5416DD16"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xml:space="preserve">- Sơ đồ quy trình; </w:t>
      </w:r>
    </w:p>
    <w:p w14:paraId="0C2C70EF"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Nội dung thuyết minh quy trình.</w:t>
      </w:r>
    </w:p>
    <w:p w14:paraId="1FF52F6F"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7. Quy trình kinh doanh hóa chất Bảng</w:t>
      </w:r>
      <w:r w:rsidRPr="00E27228">
        <w:rPr>
          <w:rFonts w:ascii="Times New Roman" w:eastAsia="Calibri" w:hAnsi="Times New Roman" w:cs="Times New Roman"/>
          <w:kern w:val="0"/>
          <w:sz w:val="24"/>
          <w:szCs w:val="24"/>
          <w:vertAlign w:val="superscript"/>
          <w:lang w:val="nl-NL"/>
          <w14:ligatures w14:val="none"/>
        </w:rPr>
        <w:t>3</w:t>
      </w:r>
      <w:r w:rsidRPr="00E27228">
        <w:rPr>
          <w:rFonts w:ascii="Times New Roman" w:eastAsia="Calibri" w:hAnsi="Times New Roman" w:cs="Times New Roman"/>
          <w:kern w:val="0"/>
          <w:sz w:val="24"/>
          <w:szCs w:val="24"/>
          <w:lang w:val="nl-NL"/>
          <w14:ligatures w14:val="none"/>
        </w:rPr>
        <w:t>:</w:t>
      </w:r>
    </w:p>
    <w:p w14:paraId="1C29680E"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Sơ đồ quy trình;</w:t>
      </w:r>
    </w:p>
    <w:p w14:paraId="7B89936F" w14:textId="77777777" w:rsidR="00E27228" w:rsidRPr="00E27228" w:rsidRDefault="00E27228" w:rsidP="00E27228">
      <w:pPr>
        <w:spacing w:before="14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Nội dung thuyết minh quy trình.</w:t>
      </w:r>
    </w:p>
    <w:p w14:paraId="67EA0BEC" w14:textId="77777777" w:rsidR="00E27228" w:rsidRPr="00E27228" w:rsidRDefault="00E27228" w:rsidP="00E27228">
      <w:pPr>
        <w:spacing w:before="140" w:after="36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8. Bản kê khai thiết bị kỹ thuật, trang bị phòng hộ lao động và an toàn của cơ sở sản xuất hóa chất gồm các thông tin như bảng dưới đây:</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2025"/>
        <w:gridCol w:w="1262"/>
        <w:gridCol w:w="1258"/>
        <w:gridCol w:w="1258"/>
        <w:gridCol w:w="1264"/>
        <w:gridCol w:w="1264"/>
      </w:tblGrid>
      <w:tr w:rsidR="00E27228" w:rsidRPr="00E27228" w14:paraId="11F0989C" w14:textId="77777777" w:rsidTr="0089260B">
        <w:tc>
          <w:tcPr>
            <w:tcW w:w="731" w:type="dxa"/>
          </w:tcPr>
          <w:p w14:paraId="18D84DA7"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TT</w:t>
            </w:r>
          </w:p>
        </w:tc>
        <w:tc>
          <w:tcPr>
            <w:tcW w:w="2025" w:type="dxa"/>
          </w:tcPr>
          <w:p w14:paraId="3D27CF3E" w14:textId="77777777" w:rsidR="00E27228" w:rsidRPr="00E27228" w:rsidRDefault="00E27228" w:rsidP="00E27228">
            <w:pPr>
              <w:tabs>
                <w:tab w:val="left" w:pos="8460"/>
              </w:tabs>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Tên các thiết bị kỹ thuật, trang bị phòng hộ lao động và an toàn</w:t>
            </w:r>
          </w:p>
          <w:p w14:paraId="3B46539E"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trong sản xuất, kinh doanh</w:t>
            </w:r>
          </w:p>
        </w:tc>
        <w:tc>
          <w:tcPr>
            <w:tcW w:w="1262" w:type="dxa"/>
          </w:tcPr>
          <w:p w14:paraId="1402A2ED"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Thông số kỹ thuật chính</w:t>
            </w:r>
          </w:p>
        </w:tc>
        <w:tc>
          <w:tcPr>
            <w:tcW w:w="1258" w:type="dxa"/>
          </w:tcPr>
          <w:p w14:paraId="44311F5C"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Xuất xứ</w:t>
            </w:r>
          </w:p>
        </w:tc>
        <w:tc>
          <w:tcPr>
            <w:tcW w:w="1258" w:type="dxa"/>
          </w:tcPr>
          <w:p w14:paraId="2B8CEE48"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Năm sản xuất</w:t>
            </w:r>
          </w:p>
        </w:tc>
        <w:tc>
          <w:tcPr>
            <w:tcW w:w="1264" w:type="dxa"/>
          </w:tcPr>
          <w:p w14:paraId="589DFC2C"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Thời gian hiệu chuẩn, kiểm định gần nhất</w:t>
            </w:r>
          </w:p>
        </w:tc>
        <w:tc>
          <w:tcPr>
            <w:tcW w:w="1264" w:type="dxa"/>
          </w:tcPr>
          <w:p w14:paraId="3FE010C8" w14:textId="77777777" w:rsidR="00E27228" w:rsidRPr="00E27228" w:rsidRDefault="00E27228" w:rsidP="00E27228">
            <w:pPr>
              <w:spacing w:after="0" w:line="240" w:lineRule="auto"/>
              <w:jc w:val="center"/>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 xml:space="preserve">Thời hạn hiệu chuẩn, kiểm định </w:t>
            </w:r>
          </w:p>
        </w:tc>
      </w:tr>
      <w:tr w:rsidR="00E27228" w:rsidRPr="00E27228" w14:paraId="0EBCA0FC" w14:textId="77777777" w:rsidTr="0089260B">
        <w:tc>
          <w:tcPr>
            <w:tcW w:w="731" w:type="dxa"/>
          </w:tcPr>
          <w:p w14:paraId="561B44E1" w14:textId="77777777" w:rsidR="00E27228" w:rsidRPr="00E27228" w:rsidRDefault="00E27228" w:rsidP="00E27228">
            <w:pPr>
              <w:spacing w:before="120" w:after="120" w:line="240" w:lineRule="auto"/>
              <w:jc w:val="center"/>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1</w:t>
            </w:r>
          </w:p>
        </w:tc>
        <w:tc>
          <w:tcPr>
            <w:tcW w:w="2025" w:type="dxa"/>
          </w:tcPr>
          <w:p w14:paraId="6F2E4C05"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2" w:type="dxa"/>
          </w:tcPr>
          <w:p w14:paraId="5E274550"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239B04AD"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0D0F28E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19A20243"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773D88F9"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r>
      <w:tr w:rsidR="00E27228" w:rsidRPr="00E27228" w14:paraId="617B0968" w14:textId="77777777" w:rsidTr="0089260B">
        <w:tc>
          <w:tcPr>
            <w:tcW w:w="731" w:type="dxa"/>
          </w:tcPr>
          <w:p w14:paraId="7578A601" w14:textId="77777777" w:rsidR="00E27228" w:rsidRPr="00E27228" w:rsidRDefault="00E27228" w:rsidP="00E27228">
            <w:pPr>
              <w:spacing w:before="120" w:after="120" w:line="240" w:lineRule="auto"/>
              <w:jc w:val="center"/>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2</w:t>
            </w:r>
          </w:p>
        </w:tc>
        <w:tc>
          <w:tcPr>
            <w:tcW w:w="2025" w:type="dxa"/>
          </w:tcPr>
          <w:p w14:paraId="308578FD"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2" w:type="dxa"/>
          </w:tcPr>
          <w:p w14:paraId="0B7F48D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2D1B4703"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0A801A2E"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6F791340"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12E47577"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r>
      <w:tr w:rsidR="00E27228" w:rsidRPr="00E27228" w14:paraId="76160010" w14:textId="77777777" w:rsidTr="0089260B">
        <w:tc>
          <w:tcPr>
            <w:tcW w:w="731" w:type="dxa"/>
          </w:tcPr>
          <w:p w14:paraId="4824B6F1" w14:textId="77777777" w:rsidR="00E27228" w:rsidRPr="00E27228" w:rsidRDefault="00E27228" w:rsidP="00E27228">
            <w:pPr>
              <w:spacing w:before="120" w:after="120" w:line="240" w:lineRule="auto"/>
              <w:jc w:val="center"/>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3</w:t>
            </w:r>
          </w:p>
        </w:tc>
        <w:tc>
          <w:tcPr>
            <w:tcW w:w="2025" w:type="dxa"/>
          </w:tcPr>
          <w:p w14:paraId="438B256D"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2" w:type="dxa"/>
          </w:tcPr>
          <w:p w14:paraId="4C279353"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254BB0FE"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63D1D1F2"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03700A4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7C48208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r>
      <w:tr w:rsidR="00E27228" w:rsidRPr="00E27228" w14:paraId="54553E30" w14:textId="77777777" w:rsidTr="0089260B">
        <w:tc>
          <w:tcPr>
            <w:tcW w:w="731" w:type="dxa"/>
          </w:tcPr>
          <w:p w14:paraId="450D583A" w14:textId="77777777" w:rsidR="00E27228" w:rsidRPr="00E27228" w:rsidRDefault="00E27228" w:rsidP="00E27228">
            <w:pPr>
              <w:spacing w:before="120" w:after="120" w:line="240" w:lineRule="auto"/>
              <w:jc w:val="center"/>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n</w:t>
            </w:r>
          </w:p>
        </w:tc>
        <w:tc>
          <w:tcPr>
            <w:tcW w:w="2025" w:type="dxa"/>
          </w:tcPr>
          <w:p w14:paraId="2BFE90F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2" w:type="dxa"/>
          </w:tcPr>
          <w:p w14:paraId="600D5E00"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7BDC1E42"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58" w:type="dxa"/>
          </w:tcPr>
          <w:p w14:paraId="4681B845"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7987174A"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c>
          <w:tcPr>
            <w:tcW w:w="1264" w:type="dxa"/>
          </w:tcPr>
          <w:p w14:paraId="4E95651F"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tc>
      </w:tr>
    </w:tbl>
    <w:p w14:paraId="653F8ECD" w14:textId="77777777" w:rsidR="00E27228" w:rsidRPr="00E27228" w:rsidRDefault="00E27228" w:rsidP="00E27228">
      <w:pPr>
        <w:spacing w:before="120" w:after="120" w:line="240" w:lineRule="auto"/>
        <w:jc w:val="both"/>
        <w:rPr>
          <w:rFonts w:ascii="Times New Roman" w:eastAsia="Calibri" w:hAnsi="Times New Roman" w:cs="Times New Roman"/>
          <w:kern w:val="0"/>
          <w:sz w:val="24"/>
          <w:szCs w:val="24"/>
          <w:lang w:val="nl-NL"/>
          <w14:ligatures w14:val="none"/>
        </w:rPr>
      </w:pPr>
    </w:p>
    <w:p w14:paraId="525646BB" w14:textId="77777777" w:rsidR="00E27228" w:rsidRPr="00E27228" w:rsidRDefault="00E27228" w:rsidP="00E27228">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lastRenderedPageBreak/>
        <w:t>9. Phiếu an toàn hóa chất</w:t>
      </w:r>
      <w:r w:rsidRPr="00E27228">
        <w:rPr>
          <w:rFonts w:ascii="Times New Roman" w:eastAsia="Calibri" w:hAnsi="Times New Roman" w:cs="Times New Roman"/>
          <w:kern w:val="0"/>
          <w:sz w:val="24"/>
          <w:szCs w:val="24"/>
          <w:vertAlign w:val="superscript"/>
          <w:lang w:val="nl-NL"/>
          <w14:ligatures w14:val="none"/>
        </w:rPr>
        <w:t>4</w:t>
      </w:r>
      <w:r w:rsidRPr="00E27228">
        <w:rPr>
          <w:rFonts w:ascii="Times New Roman" w:eastAsia="Calibri" w:hAnsi="Times New Roman" w:cs="Times New Roman"/>
          <w:kern w:val="0"/>
          <w:sz w:val="24"/>
          <w:szCs w:val="24"/>
          <w:lang w:val="nl-NL"/>
          <w14:ligatures w14:val="none"/>
        </w:rPr>
        <w:t>:</w:t>
      </w:r>
    </w:p>
    <w:p w14:paraId="52E4623A" w14:textId="77777777" w:rsidR="00E27228" w:rsidRPr="00E27228" w:rsidRDefault="00E27228" w:rsidP="00E27228">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 . . . . . . . . .</w:t>
      </w:r>
    </w:p>
    <w:p w14:paraId="1E99334C" w14:textId="77777777" w:rsidR="00E27228" w:rsidRPr="00E27228" w:rsidRDefault="00E27228" w:rsidP="00E27228">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 . . . . . . . . . .</w:t>
      </w:r>
    </w:p>
    <w:p w14:paraId="7651B77C" w14:textId="77777777" w:rsidR="00E27228" w:rsidRPr="00E27228" w:rsidRDefault="00E27228" w:rsidP="00E27228">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lang w:val="nl-NL"/>
          <w14:ligatures w14:val="none"/>
        </w:rPr>
        <w:t>(Gửi Phiếu an toàn hóa chất kèm theo Thuyết minh này).</w:t>
      </w:r>
    </w:p>
    <w:p w14:paraId="37F8F7D3" w14:textId="77777777" w:rsidR="00E27228" w:rsidRPr="00E27228" w:rsidRDefault="00E27228" w:rsidP="00E27228">
      <w:pPr>
        <w:spacing w:before="120" w:after="120" w:line="240" w:lineRule="auto"/>
        <w:ind w:firstLine="720"/>
        <w:jc w:val="both"/>
        <w:rPr>
          <w:rFonts w:ascii="Times New Roman" w:eastAsia="Calibri" w:hAnsi="Times New Roman" w:cs="Times New Roman"/>
          <w:b/>
          <w:kern w:val="0"/>
          <w:sz w:val="24"/>
          <w:szCs w:val="24"/>
          <w:lang w:val="nl-NL"/>
          <w14:ligatures w14:val="none"/>
        </w:rPr>
      </w:pPr>
    </w:p>
    <w:p w14:paraId="65482328" w14:textId="77777777" w:rsidR="00E27228" w:rsidRPr="00E27228" w:rsidRDefault="00E27228" w:rsidP="00E27228">
      <w:pPr>
        <w:spacing w:before="120" w:after="120" w:line="240" w:lineRule="auto"/>
        <w:ind w:firstLine="720"/>
        <w:jc w:val="both"/>
        <w:rPr>
          <w:rFonts w:ascii="Times New Roman" w:eastAsia="Calibri" w:hAnsi="Times New Roman" w:cs="Times New Roman"/>
          <w:b/>
          <w:kern w:val="0"/>
          <w:sz w:val="24"/>
          <w:szCs w:val="24"/>
          <w:lang w:val="nl-NL"/>
          <w14:ligatures w14:val="none"/>
        </w:rPr>
      </w:pPr>
    </w:p>
    <w:p w14:paraId="1B7996A4" w14:textId="77777777" w:rsidR="00E27228" w:rsidRPr="00E27228" w:rsidRDefault="00E27228" w:rsidP="00E27228">
      <w:pPr>
        <w:spacing w:before="120" w:after="120" w:line="240" w:lineRule="auto"/>
        <w:ind w:firstLine="720"/>
        <w:jc w:val="both"/>
        <w:rPr>
          <w:rFonts w:ascii="Times New Roman" w:eastAsia="Calibri" w:hAnsi="Times New Roman" w:cs="Times New Roman"/>
          <w:b/>
          <w:kern w:val="0"/>
          <w:sz w:val="24"/>
          <w:szCs w:val="24"/>
          <w:lang w:val="nl-NL"/>
          <w14:ligatures w14:val="none"/>
        </w:rPr>
      </w:pPr>
    </w:p>
    <w:p w14:paraId="2294D4A4" w14:textId="77777777" w:rsidR="00E27228" w:rsidRPr="00E27228" w:rsidRDefault="00E27228" w:rsidP="00E27228">
      <w:pPr>
        <w:spacing w:before="120" w:after="120" w:line="240" w:lineRule="auto"/>
        <w:jc w:val="both"/>
        <w:rPr>
          <w:rFonts w:ascii="Times New Roman" w:eastAsia="Calibri" w:hAnsi="Times New Roman" w:cs="Times New Roman"/>
          <w:b/>
          <w:kern w:val="0"/>
          <w:sz w:val="24"/>
          <w:szCs w:val="24"/>
          <w:lang w:val="nl-NL"/>
          <w14:ligatures w14:val="none"/>
        </w:rPr>
      </w:pPr>
    </w:p>
    <w:p w14:paraId="42AE60DC" w14:textId="77777777" w:rsidR="00E27228" w:rsidRPr="00E27228" w:rsidRDefault="00E27228" w:rsidP="00E27228">
      <w:pPr>
        <w:spacing w:after="0" w:line="240" w:lineRule="auto"/>
        <w:jc w:val="both"/>
        <w:rPr>
          <w:rFonts w:ascii="Times New Roman" w:eastAsia="Calibri" w:hAnsi="Times New Roman" w:cs="Times New Roman"/>
          <w:b/>
          <w:kern w:val="0"/>
          <w:sz w:val="24"/>
          <w:szCs w:val="24"/>
          <w:lang w:val="nl-NL"/>
          <w14:ligatures w14:val="none"/>
        </w:rPr>
      </w:pPr>
      <w:r w:rsidRPr="00E27228">
        <w:rPr>
          <w:rFonts w:ascii="Times New Roman" w:eastAsia="Calibri" w:hAnsi="Times New Roman" w:cs="Times New Roman"/>
          <w:b/>
          <w:kern w:val="0"/>
          <w:sz w:val="24"/>
          <w:szCs w:val="24"/>
          <w:lang w:val="nl-NL"/>
          <w14:ligatures w14:val="none"/>
        </w:rPr>
        <w:t>Chú thích:</w:t>
      </w:r>
    </w:p>
    <w:p w14:paraId="36C6A420" w14:textId="77777777" w:rsidR="00E27228" w:rsidRPr="00E27228" w:rsidRDefault="00E27228" w:rsidP="00E27228">
      <w:pPr>
        <w:spacing w:after="0" w:line="240" w:lineRule="auto"/>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vertAlign w:val="superscript"/>
          <w:lang w:val="nl-NL"/>
          <w14:ligatures w14:val="none"/>
        </w:rPr>
        <w:t>1</w:t>
      </w:r>
      <w:r w:rsidRPr="00E27228">
        <w:rPr>
          <w:rFonts w:ascii="Times New Roman" w:eastAsia="Calibri" w:hAnsi="Times New Roman" w:cs="Times New Roman"/>
          <w:kern w:val="0"/>
          <w:sz w:val="24"/>
          <w:szCs w:val="24"/>
          <w:lang w:val="nl-NL"/>
          <w14:ligatures w14:val="none"/>
        </w:rPr>
        <w:t>Ghi rõ loại hình hoạt động “sản xuất” hoặc “kinh doanh” hoặc “sản xuất và kinh doanh”</w:t>
      </w:r>
    </w:p>
    <w:p w14:paraId="7D932F0C" w14:textId="77777777" w:rsidR="00E27228" w:rsidRPr="00E27228" w:rsidRDefault="00E27228" w:rsidP="00E27228">
      <w:pPr>
        <w:tabs>
          <w:tab w:val="left" w:pos="426"/>
        </w:tabs>
        <w:spacing w:after="0" w:line="240" w:lineRule="auto"/>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vertAlign w:val="superscript"/>
          <w:lang w:val="nl-NL"/>
          <w14:ligatures w14:val="none"/>
        </w:rPr>
        <w:t>2</w:t>
      </w:r>
      <w:r w:rsidRPr="00E27228">
        <w:rPr>
          <w:rFonts w:ascii="Times New Roman" w:eastAsia="Calibri" w:hAnsi="Times New Roman" w:cs="Times New Roman"/>
          <w:kern w:val="0"/>
          <w:sz w:val="24"/>
          <w:szCs w:val="24"/>
          <w:lang w:val="nl-NL"/>
          <w14:ligatures w14:val="none"/>
        </w:rPr>
        <w:t>Ghi cụ thể hóa chất Bảng 1 hoặc hóa chất Bảng 2 hoặc hóa chất Bảng 3</w:t>
      </w:r>
    </w:p>
    <w:p w14:paraId="1280CDE2" w14:textId="77777777" w:rsidR="00E27228" w:rsidRPr="00E27228" w:rsidRDefault="00E27228" w:rsidP="00E27228">
      <w:pPr>
        <w:spacing w:after="0" w:line="240" w:lineRule="auto"/>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vertAlign w:val="superscript"/>
          <w:lang w:val="nl-NL"/>
          <w14:ligatures w14:val="none"/>
        </w:rPr>
        <w:t>3</w:t>
      </w:r>
      <w:r w:rsidRPr="00E27228">
        <w:rPr>
          <w:rFonts w:ascii="Times New Roman" w:eastAsia="Calibri" w:hAnsi="Times New Roman" w:cs="Times New Roman"/>
          <w:kern w:val="0"/>
          <w:sz w:val="24"/>
          <w:szCs w:val="24"/>
          <w:lang w:val="nl-NL"/>
          <w14:ligatures w14:val="none"/>
        </w:rPr>
        <w:t>Nêu rõ quy trình sản xuất từ khâu đầu vào đến đầu ra. Nêu rõ quy trình kinh doanh từ khâu nhập hàng, giao khách hàng đến vận chuyển hoặc cất giữ. Trường hợp sản xuất và kinh doanh hóa chất Bảng thì phải thuyết minh hai quy trình: Sản xuất; kinh doanh</w:t>
      </w:r>
    </w:p>
    <w:p w14:paraId="72670794" w14:textId="77777777" w:rsidR="00E27228" w:rsidRPr="00E27228" w:rsidRDefault="00E27228" w:rsidP="00E27228">
      <w:pPr>
        <w:spacing w:after="0" w:line="240" w:lineRule="auto"/>
        <w:jc w:val="both"/>
        <w:rPr>
          <w:rFonts w:ascii="Times New Roman" w:eastAsia="Calibri" w:hAnsi="Times New Roman" w:cs="Times New Roman"/>
          <w:kern w:val="0"/>
          <w:sz w:val="24"/>
          <w:szCs w:val="24"/>
          <w:lang w:val="nl-NL"/>
          <w14:ligatures w14:val="none"/>
        </w:rPr>
      </w:pPr>
      <w:r w:rsidRPr="00E27228">
        <w:rPr>
          <w:rFonts w:ascii="Times New Roman" w:eastAsia="Calibri" w:hAnsi="Times New Roman" w:cs="Times New Roman"/>
          <w:kern w:val="0"/>
          <w:sz w:val="24"/>
          <w:szCs w:val="24"/>
          <w:vertAlign w:val="superscript"/>
          <w:lang w:val="nl-NL"/>
          <w14:ligatures w14:val="none"/>
        </w:rPr>
        <w:t>4</w:t>
      </w:r>
      <w:r w:rsidRPr="00E27228">
        <w:rPr>
          <w:rFonts w:ascii="Times New Roman" w:eastAsia="Calibri" w:hAnsi="Times New Roman" w:cs="Times New Roman"/>
          <w:kern w:val="0"/>
          <w:sz w:val="24"/>
          <w:szCs w:val="24"/>
          <w:lang w:val="nl-NL"/>
          <w14:ligatures w14:val="none"/>
        </w:rPr>
        <w:t>Nếu có từ 02 hóa chất trở lên cần liệt kê từng Phiếu an toàn hóa chất</w:t>
      </w:r>
    </w:p>
    <w:p w14:paraId="007B7D09" w14:textId="6A7523FC" w:rsidR="002D799A" w:rsidRPr="00E27228" w:rsidRDefault="002D799A" w:rsidP="00E27228">
      <w:pPr>
        <w:spacing w:after="200" w:line="276" w:lineRule="auto"/>
        <w:rPr>
          <w:rFonts w:ascii="Times New Roman" w:eastAsia="Calibri" w:hAnsi="Times New Roman" w:cs="Times New Roman"/>
          <w:b/>
          <w:kern w:val="0"/>
          <w:sz w:val="24"/>
          <w:szCs w:val="24"/>
          <w:lang w:val="nl-NL"/>
          <w14:ligatures w14:val="none"/>
        </w:rPr>
      </w:pPr>
    </w:p>
    <w:sectPr w:rsidR="002D799A" w:rsidRPr="00E27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06D3E"/>
    <w:multiLevelType w:val="multilevel"/>
    <w:tmpl w:val="83EC6E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9261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8F"/>
    <w:rsid w:val="002D799A"/>
    <w:rsid w:val="009A298F"/>
    <w:rsid w:val="00C9060C"/>
    <w:rsid w:val="00DD42E0"/>
    <w:rsid w:val="00E2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1D92"/>
  <w15:chartTrackingRefBased/>
  <w15:docId w15:val="{C8D2BB5C-62D2-438D-ABED-4EBB022C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2024-04-25T08:35:00Z</dcterms:created>
  <dcterms:modified xsi:type="dcterms:W3CDTF">2024-04-25T08:35:00Z</dcterms:modified>
</cp:coreProperties>
</file>